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096EE0" w:rsidP="0089152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891526">
              <w:rPr>
                <w:b/>
              </w:rPr>
              <w:t>097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891526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2291953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7F402A">
        <w:rPr>
          <w:b/>
        </w:rPr>
        <w:t xml:space="preserve">патронов </w:t>
      </w:r>
      <w:r w:rsidR="00891526" w:rsidRPr="00891526">
        <w:rPr>
          <w:b/>
        </w:rPr>
        <w:t>потолочны</w:t>
      </w:r>
      <w:r w:rsidR="00891526">
        <w:rPr>
          <w:b/>
        </w:rPr>
        <w:t>х</w:t>
      </w:r>
      <w:r w:rsidR="00891526" w:rsidRPr="00891526">
        <w:rPr>
          <w:b/>
        </w:rPr>
        <w:t xml:space="preserve"> Е27 ФпП-01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3926"/>
        <w:gridCol w:w="4585"/>
      </w:tblGrid>
      <w:tr w:rsidR="00001EB6" w:rsidRPr="00833833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891526" w:rsidP="00FE6358">
            <w:pPr>
              <w:jc w:val="center"/>
              <w:rPr>
                <w:color w:val="000000"/>
              </w:rPr>
            </w:pPr>
            <w:r w:rsidRPr="00891526">
              <w:rPr>
                <w:color w:val="000000"/>
              </w:rPr>
              <w:t>Патрон потолочный Е27 ФпП-01</w:t>
            </w: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1B6767" w:rsidP="004F77C4">
            <w:pPr>
              <w:rPr>
                <w:color w:val="000000"/>
              </w:rPr>
            </w:pPr>
            <w:r>
              <w:rPr>
                <w:color w:val="000000"/>
              </w:rPr>
              <w:t>Область применения – для установки в светильники</w:t>
            </w:r>
            <w:r w:rsidR="00054F21">
              <w:rPr>
                <w:color w:val="000000"/>
              </w:rPr>
              <w:t xml:space="preserve"> наружного освещения</w:t>
            </w:r>
          </w:p>
        </w:tc>
      </w:tr>
      <w:tr w:rsidR="001B6767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767" w:rsidRPr="001B6767" w:rsidRDefault="001B6767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6767" w:rsidRPr="00941858" w:rsidRDefault="001B6767" w:rsidP="004F77C4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>
              <w:rPr>
                <w:color w:val="000000"/>
              </w:rPr>
              <w:t xml:space="preserve"> (50Гц)</w:t>
            </w:r>
          </w:p>
        </w:tc>
      </w:tr>
      <w:tr w:rsidR="007F402A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02A" w:rsidRPr="001B6767" w:rsidRDefault="007F402A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02A" w:rsidRPr="00941858" w:rsidRDefault="007F402A" w:rsidP="004F77C4">
            <w:pPr>
              <w:rPr>
                <w:color w:val="000000"/>
              </w:rPr>
            </w:pPr>
            <w:r>
              <w:rPr>
                <w:color w:val="000000"/>
              </w:rPr>
              <w:t xml:space="preserve">Номинальный ток, А – </w:t>
            </w:r>
            <w:r w:rsidR="00570B54">
              <w:rPr>
                <w:color w:val="000000"/>
              </w:rPr>
              <w:t>4</w:t>
            </w:r>
          </w:p>
        </w:tc>
      </w:tr>
      <w:tr w:rsidR="007F402A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02A" w:rsidRPr="001B6767" w:rsidRDefault="007F402A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02A" w:rsidRDefault="007F402A" w:rsidP="004D2749">
            <w:pPr>
              <w:rPr>
                <w:color w:val="000000"/>
              </w:rPr>
            </w:pPr>
            <w:r>
              <w:rPr>
                <w:color w:val="000000"/>
              </w:rPr>
              <w:t xml:space="preserve">Сечение подключаемых проводников, </w:t>
            </w:r>
            <w:proofErr w:type="gramStart"/>
            <w:r>
              <w:rPr>
                <w:color w:val="000000"/>
              </w:rPr>
              <w:t>мм</w:t>
            </w:r>
            <w:proofErr w:type="gramEnd"/>
            <w:r>
              <w:rPr>
                <w:color w:val="000000"/>
              </w:rPr>
              <w:t xml:space="preserve"> – </w:t>
            </w:r>
            <w:r w:rsidR="004D2749">
              <w:rPr>
                <w:color w:val="000000"/>
              </w:rPr>
              <w:t>0,75</w:t>
            </w:r>
            <w:r w:rsidR="000158BF">
              <w:rPr>
                <w:color w:val="000000"/>
              </w:rPr>
              <w:t>-</w:t>
            </w:r>
            <w:r w:rsidR="004D2749">
              <w:rPr>
                <w:color w:val="000000"/>
              </w:rPr>
              <w:t>2</w:t>
            </w:r>
            <w:r w:rsidR="000158BF">
              <w:rPr>
                <w:color w:val="000000"/>
              </w:rPr>
              <w:t>,5</w:t>
            </w:r>
          </w:p>
        </w:tc>
      </w:tr>
      <w:tr w:rsidR="007022C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2C9" w:rsidRPr="00941858" w:rsidRDefault="001B6767" w:rsidP="004D2749">
            <w:pPr>
              <w:rPr>
                <w:color w:val="000000"/>
              </w:rPr>
            </w:pPr>
            <w:r>
              <w:rPr>
                <w:color w:val="000000"/>
              </w:rPr>
              <w:t>Цоколь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Е</w:t>
            </w:r>
            <w:r w:rsidR="004D2749">
              <w:rPr>
                <w:color w:val="000000"/>
              </w:rPr>
              <w:t>27</w:t>
            </w:r>
          </w:p>
        </w:tc>
      </w:tr>
      <w:tr w:rsidR="00E72760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60" w:rsidRPr="00833833" w:rsidRDefault="00E72760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2760" w:rsidRDefault="00E72760" w:rsidP="00891526">
            <w:pPr>
              <w:rPr>
                <w:color w:val="000000"/>
              </w:rPr>
            </w:pPr>
            <w:r>
              <w:rPr>
                <w:color w:val="000000"/>
              </w:rPr>
              <w:t xml:space="preserve">Крепление – </w:t>
            </w:r>
            <w:r w:rsidR="00891526">
              <w:rPr>
                <w:color w:val="000000"/>
              </w:rPr>
              <w:t>потолочное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1B6767" w:rsidP="004D2749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Материал корпуса – </w:t>
            </w:r>
            <w:r w:rsidR="004D2749">
              <w:rPr>
                <w:color w:val="000000"/>
              </w:rPr>
              <w:t>карболит</w:t>
            </w:r>
          </w:p>
        </w:tc>
      </w:tr>
      <w:tr w:rsidR="004D2749" w:rsidRPr="00833833" w:rsidTr="00891526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749" w:rsidRPr="00833833" w:rsidRDefault="004D2749" w:rsidP="00D73987">
            <w:pPr>
              <w:jc w:val="center"/>
              <w:rPr>
                <w:color w:val="000000"/>
              </w:rPr>
            </w:pPr>
          </w:p>
        </w:tc>
        <w:tc>
          <w:tcPr>
            <w:tcW w:w="3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749" w:rsidRPr="00941858" w:rsidRDefault="004D2749" w:rsidP="00F001B3">
            <w:pPr>
              <w:rPr>
                <w:color w:val="000000"/>
              </w:rPr>
            </w:pPr>
            <w:r>
              <w:rPr>
                <w:color w:val="000000"/>
              </w:rPr>
              <w:t xml:space="preserve">Габариты, </w:t>
            </w:r>
            <w:proofErr w:type="gramStart"/>
            <w:r>
              <w:rPr>
                <w:color w:val="000000"/>
              </w:rPr>
              <w:t>мм</w:t>
            </w:r>
            <w:proofErr w:type="gramEnd"/>
          </w:p>
        </w:tc>
        <w:tc>
          <w:tcPr>
            <w:tcW w:w="4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749" w:rsidRPr="00941858" w:rsidRDefault="00891526" w:rsidP="00F001B3">
            <w:pPr>
              <w:rPr>
                <w:color w:val="000000"/>
              </w:rPr>
            </w:pPr>
            <w:r>
              <w:object w:dxaOrig="5370" w:dyaOrig="4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1.75pt;height:167.1pt" o:ole="">
                  <v:imagedata r:id="rId12" o:title=""/>
                </v:shape>
                <o:OLEObject Type="Embed" ProgID="PBrush" ShapeID="_x0000_i1025" DrawAspect="Content" ObjectID="_1507721503" r:id="rId13"/>
              </w:objec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6146DC" w:rsidRDefault="001B6767" w:rsidP="00F001B3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>
              <w:rPr>
                <w:color w:val="000000"/>
              </w:rPr>
              <w:t>20</w:t>
            </w:r>
          </w:p>
        </w:tc>
      </w:tr>
      <w:tr w:rsidR="00611C9F" w:rsidRPr="00833833" w:rsidTr="00C00738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C9F" w:rsidRPr="00833833" w:rsidRDefault="00611C9F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C9F" w:rsidRDefault="00611C9F" w:rsidP="004D2749">
            <w:r w:rsidRPr="0003763A">
              <w:rPr>
                <w:color w:val="000000"/>
              </w:rPr>
              <w:t>Климатическое исполнение и категория размещения – УХЛ</w:t>
            </w:r>
            <w:proofErr w:type="gramStart"/>
            <w:r w:rsidR="004D2749">
              <w:rPr>
                <w:color w:val="000000"/>
              </w:rPr>
              <w:t>4</w:t>
            </w:r>
            <w:proofErr w:type="gramEnd"/>
            <w:r w:rsidRPr="0003763A">
              <w:rPr>
                <w:color w:val="000000"/>
              </w:rPr>
              <w:t>.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F96D5A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96D5A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F96D5A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F96D5A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AC3F37" w:rsidRDefault="00AC3F37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0E3140" w:rsidRDefault="000E3140" w:rsidP="000E3140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2746-90 «Патроны резьбовые для электрических ламп. Общие технические условия»;</w:t>
      </w:r>
    </w:p>
    <w:p w:rsidR="001734B7" w:rsidRDefault="001734B7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1734B7">
        <w:rPr>
          <w:sz w:val="24"/>
          <w:szCs w:val="24"/>
        </w:rPr>
        <w:t xml:space="preserve">ГОСТ </w:t>
      </w:r>
      <w:proofErr w:type="gramStart"/>
      <w:r w:rsidRPr="001734B7">
        <w:rPr>
          <w:sz w:val="24"/>
          <w:szCs w:val="24"/>
        </w:rPr>
        <w:t>Р</w:t>
      </w:r>
      <w:proofErr w:type="gramEnd"/>
      <w:r w:rsidRPr="001734B7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435AF9" w:rsidRPr="00435AF9" w:rsidRDefault="00435AF9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435AF9">
        <w:rPr>
          <w:sz w:val="24"/>
          <w:szCs w:val="24"/>
        </w:rPr>
        <w:t>ГОСТ IEC 61140-2012 «З</w:t>
      </w:r>
      <w:r>
        <w:rPr>
          <w:sz w:val="24"/>
          <w:szCs w:val="24"/>
        </w:rPr>
        <w:t>ащита от поражения электрическим током.</w:t>
      </w:r>
      <w:r w:rsidRPr="00435AF9">
        <w:rPr>
          <w:sz w:val="24"/>
          <w:szCs w:val="24"/>
        </w:rPr>
        <w:t xml:space="preserve"> Общие положения для электроустановок и электрооборудования</w:t>
      </w:r>
      <w:r>
        <w:rPr>
          <w:sz w:val="24"/>
          <w:szCs w:val="24"/>
        </w:rPr>
        <w:t>»;</w:t>
      </w:r>
    </w:p>
    <w:p w:rsidR="00F33A18" w:rsidRPr="00927381" w:rsidRDefault="00F33A1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E10CD4" w:rsidRPr="00927381" w:rsidRDefault="00F33A1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</w:t>
      </w:r>
      <w:r w:rsidR="002A4BCF" w:rsidRPr="00927381">
        <w:rPr>
          <w:sz w:val="24"/>
          <w:szCs w:val="24"/>
        </w:rPr>
        <w:t>.</w:t>
      </w:r>
    </w:p>
    <w:p w:rsidR="008E4429" w:rsidRPr="00641C47" w:rsidRDefault="008E4429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</w:t>
      </w:r>
      <w:r w:rsidR="00953D28" w:rsidRPr="00927381">
        <w:rPr>
          <w:sz w:val="24"/>
          <w:szCs w:val="24"/>
        </w:rPr>
        <w:t>;</w:t>
      </w:r>
    </w:p>
    <w:p w:rsidR="00641C47" w:rsidRPr="00641C47" w:rsidRDefault="00641C47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641C47">
        <w:rPr>
          <w:sz w:val="24"/>
          <w:szCs w:val="24"/>
        </w:rPr>
        <w:t xml:space="preserve">ГОСТ 14254-96 </w:t>
      </w:r>
      <w:r w:rsidR="00DC2517">
        <w:rPr>
          <w:sz w:val="24"/>
          <w:szCs w:val="24"/>
        </w:rPr>
        <w:t>«</w:t>
      </w:r>
      <w:r w:rsidRPr="00641C47">
        <w:rPr>
          <w:sz w:val="24"/>
          <w:szCs w:val="24"/>
        </w:rPr>
        <w:t>Степени защиты, обеспечиваемые оболочками (код IP)</w:t>
      </w:r>
      <w:r w:rsidR="00DC2517">
        <w:rPr>
          <w:sz w:val="24"/>
          <w:szCs w:val="24"/>
        </w:rPr>
        <w:t>»</w:t>
      </w:r>
      <w:r w:rsidR="00F24678">
        <w:rPr>
          <w:sz w:val="24"/>
          <w:szCs w:val="24"/>
        </w:rPr>
        <w:t>;</w:t>
      </w:r>
    </w:p>
    <w:p w:rsidR="00953D28" w:rsidRPr="00D618BD" w:rsidRDefault="00953D2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12.3.009-76 «</w:t>
      </w:r>
      <w:hyperlink r:id="rId14" w:history="1">
        <w:r w:rsidRPr="00927381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lastRenderedPageBreak/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F96D5A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F96D5A">
      <w:rPr>
        <w:noProof/>
      </w:rPr>
      <w:t>3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158BF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4F21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6EE0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3140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6767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4996"/>
    <w:rsid w:val="003D5075"/>
    <w:rsid w:val="003D684C"/>
    <w:rsid w:val="003E0AE9"/>
    <w:rsid w:val="003E6792"/>
    <w:rsid w:val="003F2B28"/>
    <w:rsid w:val="003F6121"/>
    <w:rsid w:val="003F6A9D"/>
    <w:rsid w:val="00403E9F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2749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7C4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0B54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C9F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54A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2A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66E46"/>
    <w:rsid w:val="00870CA5"/>
    <w:rsid w:val="00870D4E"/>
    <w:rsid w:val="00873D36"/>
    <w:rsid w:val="00874071"/>
    <w:rsid w:val="008804E8"/>
    <w:rsid w:val="008815AA"/>
    <w:rsid w:val="00885828"/>
    <w:rsid w:val="0089079D"/>
    <w:rsid w:val="00891526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1960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5B39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25A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337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CF42D9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53B"/>
    <w:rsid w:val="00D618BD"/>
    <w:rsid w:val="00D61A57"/>
    <w:rsid w:val="00D62B23"/>
    <w:rsid w:val="00D63598"/>
    <w:rsid w:val="00D65EFE"/>
    <w:rsid w:val="00D75BFA"/>
    <w:rsid w:val="00D775C7"/>
    <w:rsid w:val="00D77BAD"/>
    <w:rsid w:val="00D80E7C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49A4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72760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72F14"/>
    <w:rsid w:val="00F80F30"/>
    <w:rsid w:val="00F8768C"/>
    <w:rsid w:val="00F91ECF"/>
    <w:rsid w:val="00F94B0D"/>
    <w:rsid w:val="00F95EFE"/>
    <w:rsid w:val="00F9674F"/>
    <w:rsid w:val="00F96D5A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E1993B-C0A6-4493-A09C-9B53712C69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D4A1A0FF-CB28-49F0-BD08-5F7564544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3</Pages>
  <Words>836</Words>
  <Characters>6218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129</cp:revision>
  <cp:lastPrinted>2009-10-15T06:49:00Z</cp:lastPrinted>
  <dcterms:created xsi:type="dcterms:W3CDTF">2015-02-10T07:22:00Z</dcterms:created>
  <dcterms:modified xsi:type="dcterms:W3CDTF">2015-10-30T11:43:00Z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